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AF" w:rsidRPr="00F623AF" w:rsidRDefault="00F623AF" w:rsidP="00F623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参考答案</w:t>
      </w:r>
    </w:p>
    <w:tbl>
      <w:tblPr>
        <w:tblW w:w="10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</w:tblGrid>
      <w:tr w:rsidR="00F623AF" w:rsidRPr="00F623AF" w:rsidTr="00F623AF">
        <w:trPr>
          <w:trHeight w:val="294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7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8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9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10</w:t>
            </w:r>
          </w:p>
        </w:tc>
      </w:tr>
      <w:tr w:rsidR="00F623AF" w:rsidRPr="00F623AF" w:rsidTr="00F623AF">
        <w:trPr>
          <w:trHeight w:val="294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B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D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D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B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C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B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D</w:t>
            </w:r>
          </w:p>
        </w:tc>
      </w:tr>
      <w:tr w:rsidR="00F623AF" w:rsidRPr="00F623AF" w:rsidTr="00F623AF">
        <w:trPr>
          <w:trHeight w:val="294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13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14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15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17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18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19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20</w:t>
            </w:r>
          </w:p>
        </w:tc>
      </w:tr>
      <w:tr w:rsidR="00F623AF" w:rsidRPr="00F623AF" w:rsidTr="00F623AF">
        <w:trPr>
          <w:trHeight w:val="308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C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D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D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C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C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B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AF" w:rsidRPr="00F623AF" w:rsidRDefault="00F623AF" w:rsidP="00F623AF">
            <w:pPr>
              <w:widowControl/>
              <w:wordWrap w:val="0"/>
              <w:rPr>
                <w:rFonts w:ascii="微软雅黑" w:eastAsia="微软雅黑" w:hAnsi="微软雅黑" w:cs="宋体"/>
                <w:spacing w:val="8"/>
                <w:kern w:val="0"/>
                <w:sz w:val="26"/>
                <w:szCs w:val="26"/>
              </w:rPr>
            </w:pPr>
            <w:r w:rsidRPr="00F623AF">
              <w:rPr>
                <w:rFonts w:ascii="宋体" w:eastAsia="宋体" w:hAnsi="宋体" w:cs="宋体" w:hint="eastAsia"/>
                <w:color w:val="FF0000"/>
                <w:spacing w:val="8"/>
                <w:kern w:val="0"/>
                <w:sz w:val="23"/>
                <w:szCs w:val="23"/>
              </w:rPr>
              <w:t>B</w:t>
            </w:r>
          </w:p>
        </w:tc>
      </w:tr>
    </w:tbl>
    <w:p w:rsidR="00A44C91" w:rsidRDefault="00F623AF"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         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br/>
        <w:t>21.新闻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一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：中国是一个和平、合作、负责任的国家；中国全方位参与全球治理，在有关世界和平与发展的各个领域，积极采取行动；中国着眼于时代发展大势，遵循共商共建共享原则，为全球治理提出中国方案，贡献中国智慧；中国的发展离不开世界，世界的繁荣稳定也离不开中国。         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br/>
        <w:t>新闻二：中国文化对世界的影响越来越大。         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br/>
        <w:t>新闻三：党和政府坚持以人民为中心的发展思想；发展的根本目的就是增进民生福祉。22.好的榜样昭示着做人、做事的基本态度，激发我们对人生道路和人生理想的思考，赋予我们自我完善的力量，我们需要向榜样学习，汲取榜样的力量，因此要①弘扬敬业精神，培养创新精神，维护国家利益，维护国家安全;②要有奉献精神，养成亲社会行为，服务社会，奉献社会;③自信自强，勇于面对挫折，增强生命韧性，勇于担当责任，止于至善，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践行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社会主义核心价值观，发扬实干精神，在平凡中创造出伟大等。23.（1）①"中国式民主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”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的本质是人民当家作主，人民代表大会制度通过人大代表，把反映不同利益的民意带入人大，使各种利益需求得到充分表达，凝聚共识，保障人民当家作主。“中国式民主”是民主与集中的有机统一。②“有事好商量"体现了我国发展协商民主，说明了有事好商量，众人的事情由众人商量，是人民民主的真谛，协商民主是我国社会主义民主政治的特有形式和独特优势。③"中国式民主能干事、干好事、干成事”说明了社会主义民主是维护人民根本利益的最广泛、最真实、最管用的民主。④人民代表大会制度、中国共产党领导的多党合作和政治协商制度、民族区域自治制度、基层群众自治制度是人民参与政治生活的重要渠道，调动了各族人民参与政治生活的热情和信心，增强了人民群众的社会责任感，彰显了“中国式民主”的独特魅力。（2）①体现了全面推进依法治国，不断完善中国特色社会主义法律体系。②编纂民法典，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让发展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成果更多更公平惠及全体人民，体现了坚持人民主体地位。③强化反垄断和反不正当竞争执法司法，营造各类市场主体公平参与竞争、同等受法律保护的市场环境。体现了坚持法律面前人人平等。③积极回应社会热点、突出保障人民权益，全面依法治国实践不断丰富，体现了坚持从中国实际出发。24.（1）①坚持以经济建设为中心，大力发展生产力；②因地制宜，发展乡村旅游，促进特色经济发展；③深挖红色文化和民俗文化，留住传统记忆，为加快经济发展提供精神动力；④发展坚持基层群众自治制度，改善干群关系，确保党的基层组织全心全意为人民服务；⑤坚持绿色发展，注重垃圾分类，让保护环境和节约资源的意识深入民心。         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br/>
        <w:t>（2）标题：关于加强公民环保意识的建议。内容：①加大环保知识的宣传。②群众自觉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践行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绿色低碳生活。         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br/>
        <w:t>（3）①努力学习科学文化知识，不断提高自身思想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道素质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</w:rPr>
        <w:t>和科学文化素质。②勇于创新，敢于创造，不懈追求，增强创新精神，提高创新能力和实践能力。③积极承担社会责任，自觉投身社会实践，服务社会，奉献社会。④树</w:t>
      </w:r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  <w:shd w:val="clear" w:color="auto" w:fill="FFFFFF"/>
        </w:rPr>
        <w:t>立远大理想，把个人理想与国家发展和人类命运结合起来，为实现中国</w:t>
      </w:r>
      <w:proofErr w:type="gramStart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  <w:shd w:val="clear" w:color="auto" w:fill="FFFFFF"/>
        </w:rPr>
        <w:t>梦贡献</w:t>
      </w:r>
      <w:proofErr w:type="gramEnd"/>
      <w:r w:rsidRPr="00F623AF">
        <w:rPr>
          <w:rFonts w:ascii="宋体" w:eastAsia="宋体" w:hAnsi="宋体" w:cs="宋体" w:hint="eastAsia"/>
          <w:color w:val="FF0000"/>
          <w:kern w:val="0"/>
          <w:sz w:val="23"/>
          <w:szCs w:val="23"/>
          <w:shd w:val="clear" w:color="auto" w:fill="FFFFFF"/>
        </w:rPr>
        <w:t>自己的力量。</w:t>
      </w:r>
    </w:p>
    <w:sectPr w:rsidR="00A44C91" w:rsidSect="00F623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F"/>
    <w:rsid w:val="00A44C91"/>
    <w:rsid w:val="00F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2023-06-23T13:49:00Z</dcterms:created>
  <dcterms:modified xsi:type="dcterms:W3CDTF">2023-06-23T13:50:00Z</dcterms:modified>
</cp:coreProperties>
</file>